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4A41" w14:textId="61FFA412" w:rsidR="00D610DC" w:rsidRPr="00BC47D2" w:rsidRDefault="008E100B" w:rsidP="00D610DC">
      <w:pPr>
        <w:jc w:val="center"/>
        <w:rPr>
          <w:b/>
          <w:bCs/>
        </w:rPr>
      </w:pPr>
      <w:r w:rsidRPr="00BC47D2">
        <w:rPr>
          <w:b/>
          <w:bCs/>
        </w:rPr>
        <w:t xml:space="preserve">Club </w:t>
      </w:r>
      <w:r w:rsidR="00E55A3F" w:rsidRPr="00BC47D2">
        <w:rPr>
          <w:b/>
          <w:bCs/>
        </w:rPr>
        <w:t xml:space="preserve">Events </w:t>
      </w:r>
      <w:r w:rsidRPr="00BC47D2">
        <w:rPr>
          <w:b/>
          <w:bCs/>
        </w:rPr>
        <w:t>Grant Semester 2 2024</w:t>
      </w:r>
      <w:r w:rsidR="00E55A3F" w:rsidRPr="00BC47D2">
        <w:rPr>
          <w:b/>
          <w:bCs/>
        </w:rPr>
        <w:t xml:space="preserve"> </w:t>
      </w:r>
    </w:p>
    <w:p w14:paraId="6A5A1ECA" w14:textId="581D72C2" w:rsidR="00D610DC" w:rsidRDefault="00D610DC" w:rsidP="008E100B">
      <w:pPr>
        <w:rPr>
          <w:b/>
          <w:bCs/>
        </w:rPr>
      </w:pPr>
      <w:r>
        <w:rPr>
          <w:b/>
          <w:bCs/>
        </w:rPr>
        <w:t>Introduction</w:t>
      </w:r>
    </w:p>
    <w:p w14:paraId="60AF00C6" w14:textId="7556761D" w:rsidR="00E55A3F" w:rsidRDefault="00E55A3F" w:rsidP="008E100B">
      <w:r>
        <w:t xml:space="preserve">The Notre Dame Student Association (NDSA) has successfully applied for increased clubs funding through the SSAF Governance Committee. This is in two parts, a general increase in annual funding and through an event specific grant. This event specific grant will allow clubs to run </w:t>
      </w:r>
      <w:r w:rsidR="007C6902">
        <w:t xml:space="preserve">more events, bigger and better than before! Clubs will be eligible to apply for $1000-5000 </w:t>
      </w:r>
      <w:r w:rsidR="003830B4">
        <w:t xml:space="preserve">in semester 2 2024 </w:t>
      </w:r>
      <w:r w:rsidR="007C6902">
        <w:t>per on-campus or off-campus event via this grant.</w:t>
      </w:r>
    </w:p>
    <w:p w14:paraId="7B6C9E6B" w14:textId="41E38FAA" w:rsidR="007C6902" w:rsidRPr="00E55A3F" w:rsidRDefault="007C6902" w:rsidP="008E100B">
      <w:r>
        <w:t xml:space="preserve">The NDSA reserves the right to </w:t>
      </w:r>
      <w:r w:rsidR="003830B4">
        <w:t xml:space="preserve">solely </w:t>
      </w:r>
      <w:r>
        <w:t>approve, deny, alter the funding amount or place special conditions of any club event grant.</w:t>
      </w:r>
      <w:r w:rsidR="003830B4">
        <w:t xml:space="preserve"> In all cases of denial, alteration or placement of special conditions on grant applications, </w:t>
      </w:r>
      <w:proofErr w:type="gramStart"/>
      <w:r w:rsidR="003830B4">
        <w:t>reasonable</w:t>
      </w:r>
      <w:proofErr w:type="gramEnd"/>
      <w:r w:rsidR="003830B4">
        <w:t xml:space="preserve"> explanation will be given. </w:t>
      </w:r>
    </w:p>
    <w:p w14:paraId="6E95197A" w14:textId="3DC2844C" w:rsidR="00D610DC" w:rsidRDefault="00D610DC" w:rsidP="008E100B">
      <w:pPr>
        <w:rPr>
          <w:b/>
          <w:bCs/>
        </w:rPr>
      </w:pPr>
      <w:r>
        <w:rPr>
          <w:b/>
          <w:bCs/>
        </w:rPr>
        <w:t>Essential Criteria</w:t>
      </w:r>
    </w:p>
    <w:p w14:paraId="4F6EB04E" w14:textId="09E5F502" w:rsidR="00D610DC" w:rsidRDefault="00D610DC" w:rsidP="00D610DC">
      <w:pPr>
        <w:pStyle w:val="ListParagraph"/>
        <w:numPr>
          <w:ilvl w:val="0"/>
          <w:numId w:val="1"/>
        </w:numPr>
      </w:pPr>
      <w:r>
        <w:t xml:space="preserve">Active and affiliated student club. The NDSA is ineligible to receive this funding except when there is </w:t>
      </w:r>
      <w:r w:rsidR="007C6902">
        <w:t>a school without a</w:t>
      </w:r>
      <w:r w:rsidR="00F008C0">
        <w:t>n</w:t>
      </w:r>
      <w:r>
        <w:t xml:space="preserve"> active and affiliated club to host an event for them. In this case the NDSA may be able to host it in conjunction with a non-affiliated club or on the </w:t>
      </w:r>
      <w:r w:rsidR="007C6902">
        <w:t>school</w:t>
      </w:r>
      <w:r w:rsidR="00BA450D">
        <w:t>’s</w:t>
      </w:r>
      <w:r>
        <w:t xml:space="preserve"> behalf.</w:t>
      </w:r>
    </w:p>
    <w:p w14:paraId="28DF2204" w14:textId="6BA9BF01" w:rsidR="00D610DC" w:rsidRDefault="00D610DC" w:rsidP="00D610DC">
      <w:pPr>
        <w:pStyle w:val="ListParagraph"/>
        <w:numPr>
          <w:ilvl w:val="0"/>
          <w:numId w:val="1"/>
        </w:numPr>
      </w:pPr>
      <w:r>
        <w:t>Transfer of funding will be subject to</w:t>
      </w:r>
      <w:r w:rsidR="007C6902">
        <w:t xml:space="preserve"> the club providing evidence of</w:t>
      </w:r>
      <w:r>
        <w:t xml:space="preserve"> final university event approval.</w:t>
      </w:r>
      <w:r w:rsidR="007C6902">
        <w:t xml:space="preserve"> </w:t>
      </w:r>
    </w:p>
    <w:p w14:paraId="34063B02" w14:textId="72503DA9" w:rsidR="00BA450D" w:rsidRDefault="00BA450D" w:rsidP="00D610DC">
      <w:pPr>
        <w:pStyle w:val="ListParagraph"/>
        <w:numPr>
          <w:ilvl w:val="0"/>
          <w:numId w:val="1"/>
        </w:numPr>
      </w:pPr>
      <w:r>
        <w:t>Clubs must use the attached SSAF and NDSA logos in all marketing material and include the slogan “This event is supported by the NDSA through the SSAF” in marketing descriptions.</w:t>
      </w:r>
    </w:p>
    <w:p w14:paraId="24C49616" w14:textId="039E8F6E" w:rsidR="00E55A3F" w:rsidRDefault="00E55A3F" w:rsidP="00D610DC">
      <w:pPr>
        <w:pStyle w:val="ListParagraph"/>
        <w:numPr>
          <w:ilvl w:val="0"/>
          <w:numId w:val="1"/>
        </w:numPr>
      </w:pPr>
      <w:r>
        <w:t>Clubs must</w:t>
      </w:r>
      <w:r w:rsidRPr="00E55A3F">
        <w:t xml:space="preserve"> provide evidence of </w:t>
      </w:r>
      <w:proofErr w:type="gramStart"/>
      <w:r w:rsidRPr="00E55A3F">
        <w:t>event</w:t>
      </w:r>
      <w:proofErr w:type="gramEnd"/>
      <w:r w:rsidRPr="00E55A3F">
        <w:t xml:space="preserve"> and marketing plan to promote student uptake and engagement.</w:t>
      </w:r>
      <w:r>
        <w:t xml:space="preserve"> This is </w:t>
      </w:r>
      <w:proofErr w:type="gramStart"/>
      <w:r>
        <w:t>done</w:t>
      </w:r>
      <w:proofErr w:type="gramEnd"/>
      <w:r>
        <w:t xml:space="preserve"> to provide insurance that the funding will go towards a well thought out event.</w:t>
      </w:r>
    </w:p>
    <w:p w14:paraId="59071DF7" w14:textId="03025B8F" w:rsidR="00D610DC" w:rsidRPr="00D610DC" w:rsidRDefault="00D610DC" w:rsidP="00D610DC">
      <w:pPr>
        <w:pStyle w:val="ListParagraph"/>
        <w:numPr>
          <w:ilvl w:val="0"/>
          <w:numId w:val="1"/>
        </w:numPr>
      </w:pPr>
      <w:r>
        <w:t xml:space="preserve">Clubs must submit a report on the event within one week of its finishing or they </w:t>
      </w:r>
      <w:r w:rsidR="00BA450D">
        <w:t>may</w:t>
      </w:r>
      <w:r>
        <w:t xml:space="preserve"> </w:t>
      </w:r>
      <w:r w:rsidR="00BA450D">
        <w:t>be ineligible</w:t>
      </w:r>
      <w:r>
        <w:t xml:space="preserve"> to receive </w:t>
      </w:r>
      <w:r w:rsidR="00BA450D">
        <w:t>any future funding from the NDSA. Th</w:t>
      </w:r>
      <w:r w:rsidR="0039476C">
        <w:t>e NDSA will provide a template for clubs to follow.</w:t>
      </w:r>
    </w:p>
    <w:p w14:paraId="4FBF0A28" w14:textId="77C1F139" w:rsidR="00D610DC" w:rsidRDefault="00D610DC" w:rsidP="008E100B">
      <w:pPr>
        <w:rPr>
          <w:b/>
          <w:bCs/>
        </w:rPr>
      </w:pPr>
      <w:r>
        <w:rPr>
          <w:b/>
          <w:bCs/>
        </w:rPr>
        <w:t>Desirable Criteria</w:t>
      </w:r>
    </w:p>
    <w:p w14:paraId="43A0C595" w14:textId="1B403C0D" w:rsidR="00D610DC" w:rsidRDefault="008A5555" w:rsidP="00BA450D">
      <w:r>
        <w:t>Funding approval and amount will be based on the below criteria</w:t>
      </w:r>
      <w:r w:rsidR="00BA450D">
        <w:t>:</w:t>
      </w:r>
    </w:p>
    <w:p w14:paraId="4E96AB41" w14:textId="6ABD3B30" w:rsidR="00BA450D" w:rsidRDefault="00BA450D" w:rsidP="00BA450D">
      <w:pPr>
        <w:pStyle w:val="ListParagraph"/>
        <w:numPr>
          <w:ilvl w:val="0"/>
          <w:numId w:val="4"/>
        </w:numPr>
      </w:pPr>
      <w:r w:rsidRPr="00BA450D">
        <w:t>On campus vs off campus, with preference given to events that are on campus to further attract people to come and stay on campus.</w:t>
      </w:r>
    </w:p>
    <w:p w14:paraId="76CCDD4D" w14:textId="2147ADB0" w:rsidR="00BA450D" w:rsidRDefault="00BA450D" w:rsidP="00BA450D">
      <w:pPr>
        <w:pStyle w:val="ListParagraph"/>
        <w:numPr>
          <w:ilvl w:val="0"/>
          <w:numId w:val="4"/>
        </w:numPr>
      </w:pPr>
      <w:r w:rsidRPr="00BA450D">
        <w:t>Graduating student preference in semester 2 2024, with preference given to events catered towards graduating students</w:t>
      </w:r>
      <w:r>
        <w:t>.</w:t>
      </w:r>
    </w:p>
    <w:p w14:paraId="67004F12" w14:textId="13C5322A" w:rsidR="00BA450D" w:rsidRDefault="00BA450D" w:rsidP="00BA450D">
      <w:pPr>
        <w:pStyle w:val="ListParagraph"/>
        <w:numPr>
          <w:ilvl w:val="0"/>
          <w:numId w:val="4"/>
        </w:numPr>
      </w:pPr>
      <w:r w:rsidRPr="00BA450D">
        <w:t>Ratio of funding to number of students impacted, with preference given to events that have a higher funding to student impact ratio.</w:t>
      </w:r>
    </w:p>
    <w:p w14:paraId="2BEC0CB2" w14:textId="1B08A405" w:rsidR="00BA450D" w:rsidRDefault="00BA450D" w:rsidP="00BA450D">
      <w:pPr>
        <w:pStyle w:val="ListParagraph"/>
        <w:numPr>
          <w:ilvl w:val="0"/>
          <w:numId w:val="4"/>
        </w:numPr>
      </w:pPr>
      <w:r w:rsidRPr="00BA450D">
        <w:lastRenderedPageBreak/>
        <w:t>Proposed use of funding. The request</w:t>
      </w:r>
      <w:r>
        <w:t>ing club</w:t>
      </w:r>
      <w:r w:rsidRPr="00BA450D">
        <w:t xml:space="preserve"> must show evidence that this funding will be used to decrease the cost of an event to students or increase the service or amenities that </w:t>
      </w:r>
      <w:r w:rsidR="008A5555" w:rsidRPr="00BA450D">
        <w:t>the event</w:t>
      </w:r>
      <w:r w:rsidRPr="00BA450D">
        <w:t xml:space="preserve"> will provide (</w:t>
      </w:r>
      <w:proofErr w:type="spellStart"/>
      <w:r w:rsidRPr="00BA450D">
        <w:t>eg.</w:t>
      </w:r>
      <w:proofErr w:type="spellEnd"/>
      <w:r w:rsidRPr="00BA450D">
        <w:t xml:space="preserve"> addition of a photobooth without an increase in the cost of a ticket). In the case of free </w:t>
      </w:r>
      <w:r w:rsidR="00E55A3F">
        <w:t xml:space="preserve">or fundraising </w:t>
      </w:r>
      <w:r w:rsidRPr="00BA450D">
        <w:t>events, it must increase the impact the event has (</w:t>
      </w:r>
      <w:proofErr w:type="spellStart"/>
      <w:r w:rsidRPr="00BA450D">
        <w:t>eg.</w:t>
      </w:r>
      <w:proofErr w:type="spellEnd"/>
      <w:r w:rsidRPr="00BA450D">
        <w:t xml:space="preserve"> upscaling the quantity of free food provided</w:t>
      </w:r>
      <w:r>
        <w:t>)</w:t>
      </w:r>
      <w:r w:rsidR="00E55A3F">
        <w:t xml:space="preserve"> rather than contributing towards </w:t>
      </w:r>
      <w:r w:rsidR="008A5555">
        <w:t>the profitability</w:t>
      </w:r>
      <w:r w:rsidR="00E55A3F">
        <w:t xml:space="preserve"> of the event.</w:t>
      </w:r>
    </w:p>
    <w:p w14:paraId="7348292E" w14:textId="77777777" w:rsidR="00E55A3F" w:rsidRPr="00BA450D" w:rsidRDefault="00E55A3F" w:rsidP="00E55A3F"/>
    <w:p w14:paraId="75E2BB4C" w14:textId="36209DD0" w:rsidR="00D610DC" w:rsidRDefault="00D610DC" w:rsidP="008E100B">
      <w:pPr>
        <w:rPr>
          <w:b/>
          <w:bCs/>
        </w:rPr>
      </w:pPr>
      <w:r>
        <w:rPr>
          <w:b/>
          <w:bCs/>
        </w:rPr>
        <w:t>Application Procedure</w:t>
      </w:r>
    </w:p>
    <w:p w14:paraId="376DED56" w14:textId="69C29B5A" w:rsidR="00D610DC" w:rsidRDefault="007C6902" w:rsidP="007C6902">
      <w:pPr>
        <w:pStyle w:val="ListParagraph"/>
        <w:numPr>
          <w:ilvl w:val="0"/>
          <w:numId w:val="5"/>
        </w:numPr>
      </w:pPr>
      <w:r>
        <w:t xml:space="preserve">Club to plan event and apply for funding by submitting this application to </w:t>
      </w:r>
      <w:hyperlink r:id="rId5" w:history="1">
        <w:r w:rsidRPr="00935C32">
          <w:rPr>
            <w:rStyle w:val="Hyperlink"/>
          </w:rPr>
          <w:t>clubs@ndsa.com.au</w:t>
        </w:r>
      </w:hyperlink>
    </w:p>
    <w:p w14:paraId="6D17178C" w14:textId="77777777" w:rsidR="003830B4" w:rsidRDefault="003830B4" w:rsidP="003830B4">
      <w:pPr>
        <w:pStyle w:val="ListParagraph"/>
        <w:numPr>
          <w:ilvl w:val="0"/>
          <w:numId w:val="5"/>
        </w:numPr>
      </w:pPr>
    </w:p>
    <w:p w14:paraId="1F9E692F" w14:textId="5A8039DC" w:rsidR="007C6902" w:rsidRDefault="007C6902" w:rsidP="003830B4">
      <w:pPr>
        <w:pStyle w:val="ListParagraph"/>
        <w:numPr>
          <w:ilvl w:val="1"/>
          <w:numId w:val="5"/>
        </w:numPr>
      </w:pPr>
      <w:r>
        <w:t xml:space="preserve">The NDSA will consider the application </w:t>
      </w:r>
      <w:r w:rsidR="003830B4">
        <w:t>and approve, deny, alter the funding amount or place special considerations on the grant application in the next fortnightly council meeting. The NDSA will notify the club of this decision within 2 business days after.</w:t>
      </w:r>
    </w:p>
    <w:p w14:paraId="5BD1F43D" w14:textId="036057FB" w:rsidR="007C6902" w:rsidRDefault="007C6902" w:rsidP="003830B4">
      <w:pPr>
        <w:pStyle w:val="ListParagraph"/>
        <w:numPr>
          <w:ilvl w:val="1"/>
          <w:numId w:val="5"/>
        </w:numPr>
      </w:pPr>
      <w:r>
        <w:t>Club to apply for event approval with the university</w:t>
      </w:r>
    </w:p>
    <w:p w14:paraId="214125B1" w14:textId="3CDE99C7" w:rsidR="007C6902" w:rsidRDefault="003830B4" w:rsidP="007C6902">
      <w:pPr>
        <w:pStyle w:val="ListParagraph"/>
        <w:numPr>
          <w:ilvl w:val="0"/>
          <w:numId w:val="5"/>
        </w:numPr>
      </w:pPr>
      <w:r>
        <w:t>Club to advertise/ market the event using required marketing outlined in “Essential Criteria”</w:t>
      </w:r>
    </w:p>
    <w:p w14:paraId="1673F6EF" w14:textId="5EE36904" w:rsidR="003830B4" w:rsidRDefault="003830B4" w:rsidP="007C6902">
      <w:pPr>
        <w:pStyle w:val="ListParagraph"/>
        <w:numPr>
          <w:ilvl w:val="0"/>
          <w:numId w:val="5"/>
        </w:numPr>
      </w:pPr>
      <w:r>
        <w:t xml:space="preserve">Upon receipt, club to forward university event approval to </w:t>
      </w:r>
      <w:hyperlink r:id="rId6" w:history="1">
        <w:r w:rsidRPr="00935C32">
          <w:rPr>
            <w:rStyle w:val="Hyperlink"/>
          </w:rPr>
          <w:t>clubs@ndsa.com.au</w:t>
        </w:r>
      </w:hyperlink>
      <w:r>
        <w:t xml:space="preserve"> and </w:t>
      </w:r>
      <w:hyperlink r:id="rId7" w:history="1">
        <w:r w:rsidRPr="00935C32">
          <w:rPr>
            <w:rStyle w:val="Hyperlink"/>
          </w:rPr>
          <w:t>treasurer@ndsa.com.au</w:t>
        </w:r>
      </w:hyperlink>
    </w:p>
    <w:p w14:paraId="10C881C7" w14:textId="6BC2E4FF" w:rsidR="003830B4" w:rsidRDefault="003830B4" w:rsidP="007C6902">
      <w:pPr>
        <w:pStyle w:val="ListParagraph"/>
        <w:numPr>
          <w:ilvl w:val="0"/>
          <w:numId w:val="5"/>
        </w:numPr>
      </w:pPr>
      <w:r>
        <w:t>The NDSA Treasurer will transfer the funds to the nominated bank account</w:t>
      </w:r>
    </w:p>
    <w:p w14:paraId="30D42F7A" w14:textId="523F9956" w:rsidR="003830B4" w:rsidRDefault="008A5555" w:rsidP="007C6902">
      <w:pPr>
        <w:pStyle w:val="ListParagraph"/>
        <w:numPr>
          <w:ilvl w:val="0"/>
          <w:numId w:val="5"/>
        </w:numPr>
      </w:pPr>
      <w:r>
        <w:t>Within one week of the event finishing the club must submit the post event report</w:t>
      </w:r>
    </w:p>
    <w:p w14:paraId="0B79B3DE" w14:textId="77777777" w:rsidR="005E5F4E" w:rsidRDefault="005E5F4E" w:rsidP="005E5F4E"/>
    <w:p w14:paraId="7260792D" w14:textId="77777777" w:rsidR="005E5F4E" w:rsidRDefault="005E5F4E" w:rsidP="005E5F4E"/>
    <w:p w14:paraId="2E455202" w14:textId="47A5F60C" w:rsidR="00F8778B" w:rsidRDefault="00F8778B" w:rsidP="005E5F4E"/>
    <w:p w14:paraId="44DCFF67" w14:textId="77777777" w:rsidR="00F8778B" w:rsidRDefault="00F8778B">
      <w:r>
        <w:br w:type="page"/>
      </w:r>
    </w:p>
    <w:p w14:paraId="03D619BC" w14:textId="77777777" w:rsidR="005E5F4E" w:rsidRPr="007C6902" w:rsidRDefault="005E5F4E" w:rsidP="005E5F4E"/>
    <w:tbl>
      <w:tblPr>
        <w:tblStyle w:val="TableGrid"/>
        <w:tblW w:w="0" w:type="auto"/>
        <w:tblLook w:val="04A0" w:firstRow="1" w:lastRow="0" w:firstColumn="1" w:lastColumn="0" w:noHBand="0" w:noVBand="1"/>
      </w:tblPr>
      <w:tblGrid>
        <w:gridCol w:w="2148"/>
        <w:gridCol w:w="974"/>
        <w:gridCol w:w="418"/>
        <w:gridCol w:w="2686"/>
        <w:gridCol w:w="3124"/>
      </w:tblGrid>
      <w:tr w:rsidR="00C308D4" w14:paraId="5F24B7AA" w14:textId="77777777" w:rsidTr="00EE5F4D">
        <w:tc>
          <w:tcPr>
            <w:tcW w:w="3618" w:type="dxa"/>
            <w:gridSpan w:val="3"/>
          </w:tcPr>
          <w:p w14:paraId="652F3961" w14:textId="0EDFB875" w:rsidR="00C308D4" w:rsidRDefault="00C308D4" w:rsidP="008E100B">
            <w:pPr>
              <w:rPr>
                <w:b/>
                <w:bCs/>
              </w:rPr>
            </w:pPr>
            <w:r>
              <w:rPr>
                <w:b/>
                <w:bCs/>
              </w:rPr>
              <w:t>Name of Club</w:t>
            </w:r>
            <w:r w:rsidR="004D10B1">
              <w:rPr>
                <w:b/>
                <w:bCs/>
              </w:rPr>
              <w:t>:</w:t>
            </w:r>
          </w:p>
        </w:tc>
        <w:tc>
          <w:tcPr>
            <w:tcW w:w="5958" w:type="dxa"/>
            <w:gridSpan w:val="2"/>
          </w:tcPr>
          <w:p w14:paraId="5FB934A0" w14:textId="77777777" w:rsidR="00C308D4" w:rsidRPr="004D10B1" w:rsidRDefault="00C308D4" w:rsidP="008E100B"/>
        </w:tc>
      </w:tr>
      <w:tr w:rsidR="00C308D4" w14:paraId="09018A9E" w14:textId="77777777" w:rsidTr="00EE5F4D">
        <w:tc>
          <w:tcPr>
            <w:tcW w:w="3618" w:type="dxa"/>
            <w:gridSpan w:val="3"/>
          </w:tcPr>
          <w:p w14:paraId="1EA6D0EC" w14:textId="313837CB" w:rsidR="00C308D4" w:rsidRDefault="00C850EC" w:rsidP="008E100B">
            <w:pPr>
              <w:rPr>
                <w:b/>
                <w:bCs/>
              </w:rPr>
            </w:pPr>
            <w:r>
              <w:rPr>
                <w:b/>
                <w:bCs/>
              </w:rPr>
              <w:t>Name of Person Applying</w:t>
            </w:r>
          </w:p>
        </w:tc>
        <w:tc>
          <w:tcPr>
            <w:tcW w:w="5958" w:type="dxa"/>
            <w:gridSpan w:val="2"/>
          </w:tcPr>
          <w:p w14:paraId="00A9B140" w14:textId="77777777" w:rsidR="00C308D4" w:rsidRPr="004D10B1" w:rsidRDefault="00C308D4" w:rsidP="008E100B"/>
        </w:tc>
      </w:tr>
      <w:tr w:rsidR="00C308D4" w14:paraId="489AEAE6" w14:textId="77777777" w:rsidTr="00EE5F4D">
        <w:tc>
          <w:tcPr>
            <w:tcW w:w="3618" w:type="dxa"/>
            <w:gridSpan w:val="3"/>
          </w:tcPr>
          <w:p w14:paraId="1B2F82E1" w14:textId="6CEF4CC1" w:rsidR="00C308D4" w:rsidRDefault="00C850EC" w:rsidP="008E100B">
            <w:pPr>
              <w:rPr>
                <w:b/>
                <w:bCs/>
              </w:rPr>
            </w:pPr>
            <w:r>
              <w:rPr>
                <w:b/>
                <w:bCs/>
              </w:rPr>
              <w:t>Contact Email:</w:t>
            </w:r>
          </w:p>
        </w:tc>
        <w:tc>
          <w:tcPr>
            <w:tcW w:w="5958" w:type="dxa"/>
            <w:gridSpan w:val="2"/>
          </w:tcPr>
          <w:p w14:paraId="08BCA88D" w14:textId="77777777" w:rsidR="00C308D4" w:rsidRPr="004D10B1" w:rsidRDefault="00C308D4" w:rsidP="008E100B"/>
        </w:tc>
      </w:tr>
      <w:tr w:rsidR="00C308D4" w14:paraId="3A2451BC" w14:textId="77777777" w:rsidTr="00EE5F4D">
        <w:tc>
          <w:tcPr>
            <w:tcW w:w="3618" w:type="dxa"/>
            <w:gridSpan w:val="3"/>
          </w:tcPr>
          <w:p w14:paraId="7A324830" w14:textId="1B8E1018" w:rsidR="00C308D4" w:rsidRDefault="00C850EC" w:rsidP="008E100B">
            <w:pPr>
              <w:rPr>
                <w:b/>
                <w:bCs/>
              </w:rPr>
            </w:pPr>
            <w:r>
              <w:rPr>
                <w:b/>
                <w:bCs/>
              </w:rPr>
              <w:t>Nominated Bank Accoun</w:t>
            </w:r>
            <w:r w:rsidR="004D10B1">
              <w:rPr>
                <w:b/>
                <w:bCs/>
              </w:rPr>
              <w:t>t</w:t>
            </w:r>
            <w:r w:rsidR="002349B3">
              <w:rPr>
                <w:b/>
                <w:bCs/>
              </w:rPr>
              <w:t>:</w:t>
            </w:r>
          </w:p>
        </w:tc>
        <w:tc>
          <w:tcPr>
            <w:tcW w:w="5958" w:type="dxa"/>
            <w:gridSpan w:val="2"/>
          </w:tcPr>
          <w:p w14:paraId="4F0462F3" w14:textId="7D2EFE53" w:rsidR="004D10B1" w:rsidRPr="004D10B1" w:rsidRDefault="004D10B1" w:rsidP="008E100B">
            <w:pPr>
              <w:rPr>
                <w:b/>
                <w:bCs/>
              </w:rPr>
            </w:pPr>
            <w:r>
              <w:rPr>
                <w:b/>
                <w:bCs/>
              </w:rPr>
              <w:t>Name of Account:</w:t>
            </w:r>
          </w:p>
          <w:p w14:paraId="1A8D8BAC" w14:textId="340C1813" w:rsidR="00C308D4" w:rsidRDefault="004D10B1" w:rsidP="008E100B">
            <w:pPr>
              <w:rPr>
                <w:b/>
                <w:bCs/>
              </w:rPr>
            </w:pPr>
            <w:r>
              <w:rPr>
                <w:b/>
                <w:bCs/>
              </w:rPr>
              <w:t>Account Number:</w:t>
            </w:r>
          </w:p>
          <w:p w14:paraId="76085EA8" w14:textId="13C9E9A5" w:rsidR="004D10B1" w:rsidRPr="004D10B1" w:rsidRDefault="004D10B1" w:rsidP="008E100B">
            <w:pPr>
              <w:rPr>
                <w:b/>
                <w:bCs/>
              </w:rPr>
            </w:pPr>
            <w:r>
              <w:rPr>
                <w:b/>
                <w:bCs/>
              </w:rPr>
              <w:t>BSB:</w:t>
            </w:r>
          </w:p>
        </w:tc>
      </w:tr>
      <w:tr w:rsidR="00E904EE" w14:paraId="14BCD179" w14:textId="77777777" w:rsidTr="00EE5F4D">
        <w:tc>
          <w:tcPr>
            <w:tcW w:w="3618" w:type="dxa"/>
            <w:gridSpan w:val="3"/>
          </w:tcPr>
          <w:p w14:paraId="3F659D3A" w14:textId="176F0428" w:rsidR="00E904EE" w:rsidRDefault="00ED5801" w:rsidP="008E100B">
            <w:pPr>
              <w:rPr>
                <w:b/>
                <w:bCs/>
              </w:rPr>
            </w:pPr>
            <w:r>
              <w:rPr>
                <w:b/>
                <w:bCs/>
              </w:rPr>
              <w:t>Name of Event:</w:t>
            </w:r>
          </w:p>
        </w:tc>
        <w:tc>
          <w:tcPr>
            <w:tcW w:w="5958" w:type="dxa"/>
            <w:gridSpan w:val="2"/>
          </w:tcPr>
          <w:p w14:paraId="384D9E40" w14:textId="77777777" w:rsidR="00E904EE" w:rsidRPr="004D10B1" w:rsidRDefault="00E904EE" w:rsidP="008E100B"/>
        </w:tc>
      </w:tr>
      <w:tr w:rsidR="00E904EE" w14:paraId="10D05F51" w14:textId="77777777" w:rsidTr="00EE5F4D">
        <w:tc>
          <w:tcPr>
            <w:tcW w:w="3618" w:type="dxa"/>
            <w:gridSpan w:val="3"/>
          </w:tcPr>
          <w:p w14:paraId="2A80E7D8" w14:textId="7E14AD30" w:rsidR="00E904EE" w:rsidRDefault="00ED5801" w:rsidP="008E100B">
            <w:pPr>
              <w:rPr>
                <w:b/>
                <w:bCs/>
              </w:rPr>
            </w:pPr>
            <w:r>
              <w:rPr>
                <w:b/>
                <w:bCs/>
              </w:rPr>
              <w:t xml:space="preserve">Date </w:t>
            </w:r>
            <w:r w:rsidR="00F015B2">
              <w:rPr>
                <w:b/>
                <w:bCs/>
              </w:rPr>
              <w:t xml:space="preserve">and Time </w:t>
            </w:r>
            <w:r>
              <w:rPr>
                <w:b/>
                <w:bCs/>
              </w:rPr>
              <w:t>of Event:</w:t>
            </w:r>
          </w:p>
        </w:tc>
        <w:tc>
          <w:tcPr>
            <w:tcW w:w="5958" w:type="dxa"/>
            <w:gridSpan w:val="2"/>
          </w:tcPr>
          <w:p w14:paraId="2E4B10CD" w14:textId="2ECDBCDA" w:rsidR="00E904EE" w:rsidRPr="004D10B1" w:rsidRDefault="00E904EE" w:rsidP="008E100B"/>
        </w:tc>
      </w:tr>
      <w:tr w:rsidR="00ED5801" w14:paraId="4222EBFD" w14:textId="77777777" w:rsidTr="00EE5F4D">
        <w:tc>
          <w:tcPr>
            <w:tcW w:w="3618" w:type="dxa"/>
            <w:gridSpan w:val="3"/>
          </w:tcPr>
          <w:p w14:paraId="0938C724" w14:textId="44340D5D" w:rsidR="00134347" w:rsidRDefault="00ED5801" w:rsidP="008E100B">
            <w:pPr>
              <w:rPr>
                <w:b/>
                <w:bCs/>
              </w:rPr>
            </w:pPr>
            <w:r>
              <w:rPr>
                <w:b/>
                <w:bCs/>
              </w:rPr>
              <w:t xml:space="preserve">Event Location: </w:t>
            </w:r>
          </w:p>
        </w:tc>
        <w:tc>
          <w:tcPr>
            <w:tcW w:w="5958" w:type="dxa"/>
            <w:gridSpan w:val="2"/>
          </w:tcPr>
          <w:p w14:paraId="623C6606" w14:textId="77777777" w:rsidR="00ED5801" w:rsidRPr="004D10B1" w:rsidRDefault="00ED5801" w:rsidP="008E100B"/>
        </w:tc>
      </w:tr>
      <w:tr w:rsidR="00134347" w14:paraId="45F188E8" w14:textId="77777777" w:rsidTr="00EE5F4D">
        <w:tc>
          <w:tcPr>
            <w:tcW w:w="3618" w:type="dxa"/>
            <w:gridSpan w:val="3"/>
          </w:tcPr>
          <w:p w14:paraId="3AA07B4A" w14:textId="2CDBC0C4" w:rsidR="00134347" w:rsidRPr="003B5600" w:rsidRDefault="00134347" w:rsidP="008E100B">
            <w:pPr>
              <w:rPr>
                <w:i/>
                <w:iCs/>
              </w:rPr>
            </w:pPr>
            <w:r>
              <w:rPr>
                <w:b/>
                <w:bCs/>
              </w:rPr>
              <w:t xml:space="preserve">Expected </w:t>
            </w:r>
            <w:r w:rsidR="003B5600">
              <w:rPr>
                <w:b/>
                <w:bCs/>
              </w:rPr>
              <w:t>Attendance</w:t>
            </w:r>
            <w:r>
              <w:rPr>
                <w:b/>
                <w:bCs/>
              </w:rPr>
              <w:t>:</w:t>
            </w:r>
            <w:r w:rsidR="003B5600">
              <w:rPr>
                <w:b/>
                <w:bCs/>
              </w:rPr>
              <w:t xml:space="preserve"> </w:t>
            </w:r>
            <w:r w:rsidR="003B5600">
              <w:rPr>
                <w:i/>
                <w:iCs/>
              </w:rPr>
              <w:t>(Can be a range)</w:t>
            </w:r>
          </w:p>
        </w:tc>
        <w:tc>
          <w:tcPr>
            <w:tcW w:w="5958" w:type="dxa"/>
            <w:gridSpan w:val="2"/>
          </w:tcPr>
          <w:p w14:paraId="39A69010" w14:textId="77777777" w:rsidR="00134347" w:rsidRPr="004D10B1" w:rsidRDefault="00134347" w:rsidP="008E100B"/>
        </w:tc>
      </w:tr>
      <w:tr w:rsidR="002349B3" w14:paraId="70ADE19B" w14:textId="77777777" w:rsidTr="00DC2BDA">
        <w:tc>
          <w:tcPr>
            <w:tcW w:w="9576" w:type="dxa"/>
            <w:gridSpan w:val="5"/>
          </w:tcPr>
          <w:p w14:paraId="545F89C4" w14:textId="79CF4AC6" w:rsidR="002349B3" w:rsidRDefault="002349B3" w:rsidP="008E100B">
            <w:pPr>
              <w:rPr>
                <w:b/>
                <w:bCs/>
              </w:rPr>
            </w:pPr>
            <w:r>
              <w:rPr>
                <w:b/>
                <w:bCs/>
              </w:rPr>
              <w:t>Description of Event:</w:t>
            </w:r>
          </w:p>
          <w:p w14:paraId="097842E0" w14:textId="77777777" w:rsidR="002349B3" w:rsidRDefault="00E904EE" w:rsidP="008E100B">
            <w:pPr>
              <w:rPr>
                <w:i/>
                <w:iCs/>
              </w:rPr>
            </w:pPr>
            <w:r>
              <w:rPr>
                <w:i/>
                <w:iCs/>
              </w:rPr>
              <w:t>Describe your event and how it relates to the essential and desirable selection criteria.</w:t>
            </w:r>
            <w:r w:rsidR="00134347">
              <w:rPr>
                <w:i/>
                <w:iCs/>
              </w:rPr>
              <w:t xml:space="preserve"> Remember to </w:t>
            </w:r>
            <w:r w:rsidR="001136EB">
              <w:rPr>
                <w:i/>
                <w:iCs/>
              </w:rPr>
              <w:t>provide a breakdown of:</w:t>
            </w:r>
          </w:p>
          <w:p w14:paraId="11C5A608" w14:textId="27291B8D" w:rsidR="001136EB" w:rsidRDefault="001136EB" w:rsidP="001136EB">
            <w:pPr>
              <w:pStyle w:val="ListParagraph"/>
              <w:numPr>
                <w:ilvl w:val="0"/>
                <w:numId w:val="6"/>
              </w:numPr>
              <w:rPr>
                <w:i/>
                <w:iCs/>
              </w:rPr>
            </w:pPr>
            <w:r>
              <w:rPr>
                <w:i/>
                <w:iCs/>
              </w:rPr>
              <w:t>What specifically this funding will pay for</w:t>
            </w:r>
            <w:r w:rsidR="003B5600">
              <w:rPr>
                <w:i/>
                <w:iCs/>
              </w:rPr>
              <w:t xml:space="preserve"> (</w:t>
            </w:r>
            <w:proofErr w:type="spellStart"/>
            <w:r w:rsidR="003B5600">
              <w:rPr>
                <w:i/>
                <w:iCs/>
              </w:rPr>
              <w:t>eg.</w:t>
            </w:r>
            <w:proofErr w:type="spellEnd"/>
            <w:r w:rsidR="003B5600">
              <w:rPr>
                <w:i/>
                <w:iCs/>
              </w:rPr>
              <w:t xml:space="preserve"> $800 will be used to fund a photobooth, $500 towards catering</w:t>
            </w:r>
            <w:r w:rsidR="004D10B1">
              <w:rPr>
                <w:i/>
                <w:iCs/>
              </w:rPr>
              <w:t>. Providing quotes/ invoices from venues will help with your application!)</w:t>
            </w:r>
          </w:p>
          <w:p w14:paraId="4C885C9F" w14:textId="77777777" w:rsidR="001136EB" w:rsidRDefault="001136EB" w:rsidP="001136EB">
            <w:pPr>
              <w:pStyle w:val="ListParagraph"/>
              <w:numPr>
                <w:ilvl w:val="0"/>
                <w:numId w:val="6"/>
              </w:numPr>
              <w:rPr>
                <w:i/>
                <w:iCs/>
              </w:rPr>
            </w:pPr>
            <w:r>
              <w:rPr>
                <w:i/>
                <w:iCs/>
              </w:rPr>
              <w:t xml:space="preserve">How it will reduce the cost to students/ improve </w:t>
            </w:r>
            <w:r w:rsidR="0076695C">
              <w:rPr>
                <w:i/>
                <w:iCs/>
              </w:rPr>
              <w:t>the event</w:t>
            </w:r>
          </w:p>
          <w:p w14:paraId="773F1388" w14:textId="77777777" w:rsidR="0076695C" w:rsidRDefault="003B5600" w:rsidP="001136EB">
            <w:pPr>
              <w:pStyle w:val="ListParagraph"/>
              <w:numPr>
                <w:ilvl w:val="0"/>
                <w:numId w:val="6"/>
              </w:numPr>
              <w:rPr>
                <w:i/>
                <w:iCs/>
              </w:rPr>
            </w:pPr>
            <w:r>
              <w:rPr>
                <w:i/>
                <w:iCs/>
              </w:rPr>
              <w:t>Marketing plan</w:t>
            </w:r>
          </w:p>
          <w:p w14:paraId="08BFBC58" w14:textId="0BCE6B67" w:rsidR="00F015B2" w:rsidRPr="0039476C" w:rsidRDefault="003B5600" w:rsidP="00F015B2">
            <w:pPr>
              <w:pStyle w:val="ListParagraph"/>
              <w:numPr>
                <w:ilvl w:val="0"/>
                <w:numId w:val="6"/>
              </w:numPr>
              <w:rPr>
                <w:i/>
                <w:iCs/>
              </w:rPr>
            </w:pPr>
            <w:r>
              <w:rPr>
                <w:i/>
                <w:iCs/>
              </w:rPr>
              <w:t>Graduating vs current student event</w:t>
            </w:r>
          </w:p>
          <w:p w14:paraId="79DBED9C" w14:textId="77777777" w:rsidR="00F015B2" w:rsidRDefault="00F015B2" w:rsidP="00F015B2">
            <w:pPr>
              <w:rPr>
                <w:i/>
                <w:iCs/>
              </w:rPr>
            </w:pPr>
          </w:p>
          <w:p w14:paraId="7613CD0A" w14:textId="5AC418B2" w:rsidR="00F015B2" w:rsidRPr="00F015B2" w:rsidRDefault="00F015B2" w:rsidP="00F015B2">
            <w:pPr>
              <w:rPr>
                <w:i/>
                <w:iCs/>
              </w:rPr>
            </w:pPr>
          </w:p>
        </w:tc>
      </w:tr>
      <w:tr w:rsidR="004D10B1" w14:paraId="42A312F2" w14:textId="77777777" w:rsidTr="00EE5F4D">
        <w:tc>
          <w:tcPr>
            <w:tcW w:w="3618" w:type="dxa"/>
            <w:gridSpan w:val="3"/>
          </w:tcPr>
          <w:p w14:paraId="471D6BB6" w14:textId="0AECE045" w:rsidR="004D10B1" w:rsidRPr="000B5CB8" w:rsidRDefault="00792930" w:rsidP="008E100B">
            <w:pPr>
              <w:rPr>
                <w:i/>
                <w:iCs/>
              </w:rPr>
            </w:pPr>
            <w:r>
              <w:rPr>
                <w:b/>
                <w:bCs/>
              </w:rPr>
              <w:t>Last Day to Submit Event Report:</w:t>
            </w:r>
            <w:r w:rsidR="000B5CB8">
              <w:rPr>
                <w:b/>
                <w:bCs/>
              </w:rPr>
              <w:t xml:space="preserve"> </w:t>
            </w:r>
            <w:r w:rsidR="000B5CB8">
              <w:rPr>
                <w:i/>
                <w:iCs/>
              </w:rPr>
              <w:t>(One week post event)</w:t>
            </w:r>
          </w:p>
        </w:tc>
        <w:tc>
          <w:tcPr>
            <w:tcW w:w="5958" w:type="dxa"/>
            <w:gridSpan w:val="2"/>
          </w:tcPr>
          <w:p w14:paraId="11B75E23" w14:textId="4F96AB74" w:rsidR="004D10B1" w:rsidRPr="000B5CB8" w:rsidRDefault="004D10B1" w:rsidP="008E100B"/>
        </w:tc>
      </w:tr>
      <w:tr w:rsidR="00F40C44" w14:paraId="3BFF8327" w14:textId="77777777" w:rsidTr="00781996">
        <w:tc>
          <w:tcPr>
            <w:tcW w:w="9576" w:type="dxa"/>
            <w:gridSpan w:val="5"/>
          </w:tcPr>
          <w:p w14:paraId="44F2F130" w14:textId="77777777" w:rsidR="00433487" w:rsidRDefault="00433487" w:rsidP="008E100B"/>
          <w:p w14:paraId="08ED3087" w14:textId="79802AB2" w:rsidR="00F40C44" w:rsidRDefault="00F40C44" w:rsidP="008E100B">
            <w:r>
              <w:t xml:space="preserve">I [First name, last name] have read the above </w:t>
            </w:r>
            <w:r w:rsidR="00666D0D">
              <w:t>terms and conditions to applying for, receiv</w:t>
            </w:r>
            <w:r w:rsidR="00B804FD">
              <w:t>ing</w:t>
            </w:r>
            <w:r w:rsidR="00666D0D">
              <w:t xml:space="preserve"> and </w:t>
            </w:r>
            <w:r w:rsidR="00B804FD">
              <w:t>using</w:t>
            </w:r>
            <w:r w:rsidR="00666D0D">
              <w:t xml:space="preserve"> the funds available through the NDSA Club Events Grant</w:t>
            </w:r>
            <w:r w:rsidR="00A62C0B">
              <w:t xml:space="preserve"> and agree to abide by them</w:t>
            </w:r>
            <w:r w:rsidR="00021B31">
              <w:t xml:space="preserve">. The information I have supplied in this application is </w:t>
            </w:r>
            <w:r w:rsidR="00426CC1">
              <w:t xml:space="preserve">a true and accurate representation of the planned event. I </w:t>
            </w:r>
            <w:r w:rsidR="00171995">
              <w:t>agree to submit a post event report</w:t>
            </w:r>
            <w:r w:rsidR="004F1E77">
              <w:t xml:space="preserve"> using the NDSA Club Funding Report template</w:t>
            </w:r>
            <w:r w:rsidR="00171995">
              <w:t xml:space="preserve"> within one week of the conclusion of the event</w:t>
            </w:r>
            <w:r w:rsidR="004F1E77">
              <w:t>.</w:t>
            </w:r>
          </w:p>
          <w:p w14:paraId="65D9DF3D" w14:textId="77777777" w:rsidR="004F1E77" w:rsidRDefault="004F1E77" w:rsidP="008E100B"/>
          <w:p w14:paraId="3C4BBD0E" w14:textId="77777777" w:rsidR="0070128D" w:rsidRDefault="0070128D" w:rsidP="008E100B">
            <w:pPr>
              <w:rPr>
                <w:b/>
                <w:bCs/>
              </w:rPr>
            </w:pPr>
            <w:r>
              <w:rPr>
                <w:b/>
                <w:bCs/>
              </w:rPr>
              <w:t xml:space="preserve">Name: </w:t>
            </w:r>
          </w:p>
          <w:p w14:paraId="6335714A" w14:textId="77777777" w:rsidR="0070128D" w:rsidRDefault="0070128D" w:rsidP="008E100B">
            <w:pPr>
              <w:rPr>
                <w:b/>
                <w:bCs/>
              </w:rPr>
            </w:pPr>
          </w:p>
          <w:p w14:paraId="2ADFFCBB" w14:textId="1424E9F5" w:rsidR="0070128D" w:rsidRDefault="0070128D" w:rsidP="008E100B">
            <w:pPr>
              <w:rPr>
                <w:b/>
                <w:bCs/>
              </w:rPr>
            </w:pPr>
            <w:r>
              <w:rPr>
                <w:b/>
                <w:bCs/>
              </w:rPr>
              <w:t>Position in Club:</w:t>
            </w:r>
          </w:p>
          <w:p w14:paraId="43876376" w14:textId="10043E5E" w:rsidR="0070128D" w:rsidRPr="0070128D" w:rsidRDefault="0070128D" w:rsidP="008E100B">
            <w:pPr>
              <w:rPr>
                <w:b/>
                <w:bCs/>
              </w:rPr>
            </w:pPr>
            <w:r>
              <w:rPr>
                <w:b/>
                <w:bCs/>
              </w:rPr>
              <w:br/>
              <w:t>Signature</w:t>
            </w:r>
          </w:p>
        </w:tc>
      </w:tr>
      <w:tr w:rsidR="0070128D" w14:paraId="4A423E44" w14:textId="77777777" w:rsidTr="0039476C">
        <w:tc>
          <w:tcPr>
            <w:tcW w:w="9576" w:type="dxa"/>
            <w:gridSpan w:val="5"/>
            <w:shd w:val="clear" w:color="auto" w:fill="D1D1D1" w:themeFill="background2" w:themeFillShade="E6"/>
          </w:tcPr>
          <w:p w14:paraId="4E55BD0B" w14:textId="3D8BE67C" w:rsidR="003A6B9C" w:rsidRPr="003A6B9C" w:rsidRDefault="003A6B9C" w:rsidP="0001772C">
            <w:pPr>
              <w:jc w:val="center"/>
              <w:rPr>
                <w:b/>
                <w:bCs/>
              </w:rPr>
            </w:pPr>
            <w:r>
              <w:rPr>
                <w:b/>
                <w:bCs/>
              </w:rPr>
              <w:t>NDSA ONLY:</w:t>
            </w:r>
          </w:p>
        </w:tc>
      </w:tr>
      <w:tr w:rsidR="0001772C" w14:paraId="592E27A6" w14:textId="77777777" w:rsidTr="00DF2BC2">
        <w:tc>
          <w:tcPr>
            <w:tcW w:w="3192" w:type="dxa"/>
            <w:gridSpan w:val="2"/>
          </w:tcPr>
          <w:p w14:paraId="3B804607" w14:textId="43D23973" w:rsidR="0001772C" w:rsidRDefault="0001772C" w:rsidP="008E100B">
            <w:pPr>
              <w:rPr>
                <w:b/>
                <w:bCs/>
              </w:rPr>
            </w:pPr>
            <w:r>
              <w:rPr>
                <w:b/>
                <w:bCs/>
              </w:rPr>
              <w:t>APPROVED</w:t>
            </w:r>
          </w:p>
        </w:tc>
        <w:tc>
          <w:tcPr>
            <w:tcW w:w="3192" w:type="dxa"/>
            <w:gridSpan w:val="2"/>
          </w:tcPr>
          <w:p w14:paraId="430B410D" w14:textId="608DC226" w:rsidR="0001772C" w:rsidRDefault="0001772C" w:rsidP="008E100B">
            <w:pPr>
              <w:rPr>
                <w:b/>
                <w:bCs/>
              </w:rPr>
            </w:pPr>
            <w:r>
              <w:rPr>
                <w:b/>
                <w:bCs/>
              </w:rPr>
              <w:t>DENIED</w:t>
            </w:r>
          </w:p>
        </w:tc>
        <w:tc>
          <w:tcPr>
            <w:tcW w:w="3192" w:type="dxa"/>
          </w:tcPr>
          <w:p w14:paraId="54CD0B0F" w14:textId="43CA1517" w:rsidR="0001772C" w:rsidRDefault="0001772C" w:rsidP="008E100B">
            <w:pPr>
              <w:rPr>
                <w:b/>
                <w:bCs/>
              </w:rPr>
            </w:pPr>
            <w:r>
              <w:rPr>
                <w:b/>
                <w:bCs/>
              </w:rPr>
              <w:t>AMMENDED</w:t>
            </w:r>
          </w:p>
        </w:tc>
      </w:tr>
      <w:tr w:rsidR="00EE5F4D" w14:paraId="61D39E9B" w14:textId="77777777" w:rsidTr="00EE5F4D">
        <w:tc>
          <w:tcPr>
            <w:tcW w:w="2178" w:type="dxa"/>
          </w:tcPr>
          <w:p w14:paraId="78E4C5BC" w14:textId="77777777" w:rsidR="00EE5F4D" w:rsidRDefault="00EE5F4D" w:rsidP="008E100B">
            <w:pPr>
              <w:rPr>
                <w:b/>
                <w:bCs/>
              </w:rPr>
            </w:pPr>
            <w:r>
              <w:rPr>
                <w:b/>
                <w:bCs/>
              </w:rPr>
              <w:t>Date of Decision:</w:t>
            </w:r>
          </w:p>
        </w:tc>
        <w:tc>
          <w:tcPr>
            <w:tcW w:w="7398" w:type="dxa"/>
            <w:gridSpan w:val="4"/>
          </w:tcPr>
          <w:p w14:paraId="1D305257" w14:textId="261E7114" w:rsidR="00EE5F4D" w:rsidRDefault="00EE5F4D" w:rsidP="008E100B">
            <w:pPr>
              <w:rPr>
                <w:b/>
                <w:bCs/>
              </w:rPr>
            </w:pPr>
          </w:p>
        </w:tc>
      </w:tr>
      <w:tr w:rsidR="00EE5F4D" w14:paraId="0CF99229" w14:textId="77777777" w:rsidTr="00EC53B3">
        <w:tc>
          <w:tcPr>
            <w:tcW w:w="9576" w:type="dxa"/>
            <w:gridSpan w:val="5"/>
          </w:tcPr>
          <w:p w14:paraId="150F5FA5" w14:textId="1176113E" w:rsidR="00EE5F4D" w:rsidRDefault="00EE5F4D" w:rsidP="008E100B">
            <w:pPr>
              <w:rPr>
                <w:b/>
                <w:bCs/>
              </w:rPr>
            </w:pPr>
            <w:r>
              <w:rPr>
                <w:b/>
                <w:bCs/>
              </w:rPr>
              <w:t>Comment</w:t>
            </w:r>
            <w:r w:rsidR="0039038D">
              <w:rPr>
                <w:b/>
                <w:bCs/>
              </w:rPr>
              <w:t xml:space="preserve">s if Denied or </w:t>
            </w:r>
            <w:r w:rsidR="00433487">
              <w:rPr>
                <w:b/>
                <w:bCs/>
              </w:rPr>
              <w:t>Amended</w:t>
            </w:r>
            <w:r w:rsidR="0039038D">
              <w:rPr>
                <w:b/>
                <w:bCs/>
              </w:rPr>
              <w:t>:</w:t>
            </w:r>
          </w:p>
          <w:p w14:paraId="2E9E60F0" w14:textId="77ADD638" w:rsidR="0039038D" w:rsidRDefault="0039038D" w:rsidP="008E100B">
            <w:pPr>
              <w:rPr>
                <w:b/>
                <w:bCs/>
              </w:rPr>
            </w:pPr>
          </w:p>
        </w:tc>
      </w:tr>
    </w:tbl>
    <w:p w14:paraId="5338E4B8" w14:textId="46935453" w:rsidR="00506575" w:rsidRDefault="00506575" w:rsidP="0039476C">
      <w:pPr>
        <w:jc w:val="center"/>
        <w:rPr>
          <w:b/>
          <w:bCs/>
        </w:rPr>
      </w:pPr>
      <w:r>
        <w:rPr>
          <w:b/>
          <w:bCs/>
        </w:rPr>
        <w:lastRenderedPageBreak/>
        <w:t>NDSA and SSAF Logo’s to be Used:</w:t>
      </w:r>
    </w:p>
    <w:p w14:paraId="0B96DB20" w14:textId="04FE5F56" w:rsidR="0039476C" w:rsidRPr="006E53A0" w:rsidRDefault="006E53A0" w:rsidP="0039476C">
      <w:r w:rsidRPr="006E53A0">
        <w:rPr>
          <w:noProof/>
        </w:rPr>
        <w:drawing>
          <wp:anchor distT="0" distB="0" distL="114300" distR="114300" simplePos="0" relativeHeight="251658240" behindDoc="1" locked="0" layoutInCell="1" allowOverlap="1" wp14:anchorId="7D575D2A" wp14:editId="2E336FA9">
            <wp:simplePos x="0" y="0"/>
            <wp:positionH relativeFrom="margin">
              <wp:align>right</wp:align>
            </wp:positionH>
            <wp:positionV relativeFrom="paragraph">
              <wp:posOffset>1125855</wp:posOffset>
            </wp:positionV>
            <wp:extent cx="5943600" cy="5943600"/>
            <wp:effectExtent l="0" t="0" r="0" b="0"/>
            <wp:wrapTight wrapText="bothSides">
              <wp:wrapPolygon edited="0">
                <wp:start x="10315" y="1938"/>
                <wp:lineTo x="9138" y="2146"/>
                <wp:lineTo x="6369" y="2908"/>
                <wp:lineTo x="6369" y="3185"/>
                <wp:lineTo x="6023" y="3392"/>
                <wp:lineTo x="4846" y="4292"/>
                <wp:lineTo x="3808" y="5400"/>
                <wp:lineTo x="3115" y="6508"/>
                <wp:lineTo x="2562" y="7615"/>
                <wp:lineTo x="2215" y="8723"/>
                <wp:lineTo x="1938" y="10938"/>
                <wp:lineTo x="2285" y="13154"/>
                <wp:lineTo x="2700" y="14262"/>
                <wp:lineTo x="3254" y="15369"/>
                <wp:lineTo x="4015" y="16477"/>
                <wp:lineTo x="5192" y="17585"/>
                <wp:lineTo x="6992" y="18692"/>
                <wp:lineTo x="7062" y="18900"/>
                <wp:lineTo x="9554" y="19454"/>
                <wp:lineTo x="10385" y="19592"/>
                <wp:lineTo x="11146" y="19592"/>
                <wp:lineTo x="11977" y="19454"/>
                <wp:lineTo x="14469" y="18900"/>
                <wp:lineTo x="14538" y="18692"/>
                <wp:lineTo x="16338" y="17585"/>
                <wp:lineTo x="17515" y="16477"/>
                <wp:lineTo x="18346" y="15369"/>
                <wp:lineTo x="19246" y="13154"/>
                <wp:lineTo x="19592" y="10938"/>
                <wp:lineTo x="19315" y="8723"/>
                <wp:lineTo x="18969" y="7615"/>
                <wp:lineTo x="18415" y="6508"/>
                <wp:lineTo x="17723" y="5400"/>
                <wp:lineTo x="16685" y="4292"/>
                <wp:lineTo x="15508" y="3392"/>
                <wp:lineTo x="15162" y="3185"/>
                <wp:lineTo x="15231" y="2908"/>
                <wp:lineTo x="12323" y="2146"/>
                <wp:lineTo x="11146" y="1938"/>
                <wp:lineTo x="10315" y="1938"/>
              </wp:wrapPolygon>
            </wp:wrapTight>
            <wp:docPr id="806189528"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9528"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r w:rsidR="00DB135F" w:rsidRPr="006E53A0">
        <w:t xml:space="preserve">Please note as the University has not yet provided us with their SSAF logo </w:t>
      </w:r>
      <w:r w:rsidR="009554A6" w:rsidRPr="006E53A0">
        <w:t xml:space="preserve">we have temporarily removed the requirement to include the SSAF logo in marketing. Clubs will still be required to use the NDSA logo and the provided slogan above in marketing. If the word “SSAF” is easy to include in </w:t>
      </w:r>
      <w:r w:rsidRPr="006E53A0">
        <w:t>marketing posters or images,</w:t>
      </w:r>
      <w:r w:rsidR="009554A6" w:rsidRPr="006E53A0">
        <w:t xml:space="preserve"> then clubs are encouraged to include this as </w:t>
      </w:r>
      <w:r w:rsidR="00A83EB2" w:rsidRPr="006E53A0">
        <w:t>well,</w:t>
      </w:r>
      <w:r w:rsidRPr="006E53A0">
        <w:t xml:space="preserve"> but it is not a requirement currently.</w:t>
      </w:r>
    </w:p>
    <w:p w14:paraId="11C09A3B" w14:textId="67B7B858" w:rsidR="00506575" w:rsidRPr="00D610DC" w:rsidRDefault="00506575" w:rsidP="00506575">
      <w:pPr>
        <w:jc w:val="center"/>
        <w:rPr>
          <w:b/>
          <w:bCs/>
        </w:rPr>
      </w:pPr>
    </w:p>
    <w:sectPr w:rsidR="00506575" w:rsidRPr="00D61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5063B"/>
    <w:multiLevelType w:val="hybridMultilevel"/>
    <w:tmpl w:val="50E2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315E2"/>
    <w:multiLevelType w:val="hybridMultilevel"/>
    <w:tmpl w:val="89F4F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36F05"/>
    <w:multiLevelType w:val="hybridMultilevel"/>
    <w:tmpl w:val="DB26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95F45"/>
    <w:multiLevelType w:val="hybridMultilevel"/>
    <w:tmpl w:val="C0F03DDE"/>
    <w:lvl w:ilvl="0" w:tplc="37A06E6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927D9"/>
    <w:multiLevelType w:val="hybridMultilevel"/>
    <w:tmpl w:val="E2C8A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D08A1"/>
    <w:multiLevelType w:val="hybridMultilevel"/>
    <w:tmpl w:val="C60E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071626">
    <w:abstractNumId w:val="2"/>
  </w:num>
  <w:num w:numId="2" w16cid:durableId="3897686">
    <w:abstractNumId w:val="0"/>
  </w:num>
  <w:num w:numId="3" w16cid:durableId="1080710885">
    <w:abstractNumId w:val="5"/>
  </w:num>
  <w:num w:numId="4" w16cid:durableId="1713571611">
    <w:abstractNumId w:val="1"/>
  </w:num>
  <w:num w:numId="5" w16cid:durableId="1155993610">
    <w:abstractNumId w:val="4"/>
  </w:num>
  <w:num w:numId="6" w16cid:durableId="1037774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0B"/>
    <w:rsid w:val="00002F3D"/>
    <w:rsid w:val="0001772C"/>
    <w:rsid w:val="00021B31"/>
    <w:rsid w:val="000B5CB8"/>
    <w:rsid w:val="000C35BD"/>
    <w:rsid w:val="000D4DE7"/>
    <w:rsid w:val="001136EB"/>
    <w:rsid w:val="00134347"/>
    <w:rsid w:val="00155F8C"/>
    <w:rsid w:val="00171995"/>
    <w:rsid w:val="001E7FBD"/>
    <w:rsid w:val="002349B3"/>
    <w:rsid w:val="003830B4"/>
    <w:rsid w:val="0039038D"/>
    <w:rsid w:val="0039476C"/>
    <w:rsid w:val="003A6B9C"/>
    <w:rsid w:val="003B5600"/>
    <w:rsid w:val="00426CC1"/>
    <w:rsid w:val="00433487"/>
    <w:rsid w:val="004D10B1"/>
    <w:rsid w:val="004D75E4"/>
    <w:rsid w:val="004F1E77"/>
    <w:rsid w:val="00506575"/>
    <w:rsid w:val="00546814"/>
    <w:rsid w:val="005E5F4E"/>
    <w:rsid w:val="00666D0D"/>
    <w:rsid w:val="006E53A0"/>
    <w:rsid w:val="0070128D"/>
    <w:rsid w:val="0076695C"/>
    <w:rsid w:val="00792930"/>
    <w:rsid w:val="007C6902"/>
    <w:rsid w:val="007E7DE9"/>
    <w:rsid w:val="0081399A"/>
    <w:rsid w:val="00824E5A"/>
    <w:rsid w:val="00850827"/>
    <w:rsid w:val="0086187A"/>
    <w:rsid w:val="008A5555"/>
    <w:rsid w:val="008C7BFC"/>
    <w:rsid w:val="008E100B"/>
    <w:rsid w:val="009554A6"/>
    <w:rsid w:val="009E4392"/>
    <w:rsid w:val="00A62C0B"/>
    <w:rsid w:val="00A83EB2"/>
    <w:rsid w:val="00B06768"/>
    <w:rsid w:val="00B1358A"/>
    <w:rsid w:val="00B804FD"/>
    <w:rsid w:val="00BA450D"/>
    <w:rsid w:val="00BC47D2"/>
    <w:rsid w:val="00BC5B37"/>
    <w:rsid w:val="00C308D4"/>
    <w:rsid w:val="00C850EC"/>
    <w:rsid w:val="00C868A0"/>
    <w:rsid w:val="00D610DC"/>
    <w:rsid w:val="00DB135F"/>
    <w:rsid w:val="00E55A3F"/>
    <w:rsid w:val="00E70BAD"/>
    <w:rsid w:val="00E904EE"/>
    <w:rsid w:val="00ED5801"/>
    <w:rsid w:val="00EE5F4D"/>
    <w:rsid w:val="00F008C0"/>
    <w:rsid w:val="00F015B2"/>
    <w:rsid w:val="00F40C44"/>
    <w:rsid w:val="00F8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17D"/>
  <w15:chartTrackingRefBased/>
  <w15:docId w15:val="{A93AFEE1-EE5E-4741-85B3-1E9B1F1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00B"/>
    <w:rPr>
      <w:rFonts w:eastAsiaTheme="majorEastAsia" w:cstheme="majorBidi"/>
      <w:color w:val="272727" w:themeColor="text1" w:themeTint="D8"/>
    </w:rPr>
  </w:style>
  <w:style w:type="paragraph" w:styleId="Title">
    <w:name w:val="Title"/>
    <w:basedOn w:val="Normal"/>
    <w:next w:val="Normal"/>
    <w:link w:val="TitleChar"/>
    <w:uiPriority w:val="10"/>
    <w:qFormat/>
    <w:rsid w:val="008E1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00B"/>
    <w:pPr>
      <w:spacing w:before="160"/>
      <w:jc w:val="center"/>
    </w:pPr>
    <w:rPr>
      <w:i/>
      <w:iCs/>
      <w:color w:val="404040" w:themeColor="text1" w:themeTint="BF"/>
    </w:rPr>
  </w:style>
  <w:style w:type="character" w:customStyle="1" w:styleId="QuoteChar">
    <w:name w:val="Quote Char"/>
    <w:basedOn w:val="DefaultParagraphFont"/>
    <w:link w:val="Quote"/>
    <w:uiPriority w:val="29"/>
    <w:rsid w:val="008E100B"/>
    <w:rPr>
      <w:i/>
      <w:iCs/>
      <w:color w:val="404040" w:themeColor="text1" w:themeTint="BF"/>
    </w:rPr>
  </w:style>
  <w:style w:type="paragraph" w:styleId="ListParagraph">
    <w:name w:val="List Paragraph"/>
    <w:basedOn w:val="Normal"/>
    <w:uiPriority w:val="34"/>
    <w:qFormat/>
    <w:rsid w:val="008E100B"/>
    <w:pPr>
      <w:ind w:left="720"/>
      <w:contextualSpacing/>
    </w:pPr>
  </w:style>
  <w:style w:type="character" w:styleId="IntenseEmphasis">
    <w:name w:val="Intense Emphasis"/>
    <w:basedOn w:val="DefaultParagraphFont"/>
    <w:uiPriority w:val="21"/>
    <w:qFormat/>
    <w:rsid w:val="008E100B"/>
    <w:rPr>
      <w:i/>
      <w:iCs/>
      <w:color w:val="0F4761" w:themeColor="accent1" w:themeShade="BF"/>
    </w:rPr>
  </w:style>
  <w:style w:type="paragraph" w:styleId="IntenseQuote">
    <w:name w:val="Intense Quote"/>
    <w:basedOn w:val="Normal"/>
    <w:next w:val="Normal"/>
    <w:link w:val="IntenseQuoteChar"/>
    <w:uiPriority w:val="30"/>
    <w:qFormat/>
    <w:rsid w:val="008E1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00B"/>
    <w:rPr>
      <w:i/>
      <w:iCs/>
      <w:color w:val="0F4761" w:themeColor="accent1" w:themeShade="BF"/>
    </w:rPr>
  </w:style>
  <w:style w:type="character" w:styleId="IntenseReference">
    <w:name w:val="Intense Reference"/>
    <w:basedOn w:val="DefaultParagraphFont"/>
    <w:uiPriority w:val="32"/>
    <w:qFormat/>
    <w:rsid w:val="008E100B"/>
    <w:rPr>
      <w:b/>
      <w:bCs/>
      <w:smallCaps/>
      <w:color w:val="0F4761" w:themeColor="accent1" w:themeShade="BF"/>
      <w:spacing w:val="5"/>
    </w:rPr>
  </w:style>
  <w:style w:type="character" w:styleId="Hyperlink">
    <w:name w:val="Hyperlink"/>
    <w:basedOn w:val="DefaultParagraphFont"/>
    <w:uiPriority w:val="99"/>
    <w:unhideWhenUsed/>
    <w:rsid w:val="007C6902"/>
    <w:rPr>
      <w:color w:val="467886" w:themeColor="hyperlink"/>
      <w:u w:val="single"/>
    </w:rPr>
  </w:style>
  <w:style w:type="character" w:styleId="UnresolvedMention">
    <w:name w:val="Unresolved Mention"/>
    <w:basedOn w:val="DefaultParagraphFont"/>
    <w:uiPriority w:val="99"/>
    <w:semiHidden/>
    <w:unhideWhenUsed/>
    <w:rsid w:val="007C6902"/>
    <w:rPr>
      <w:color w:val="605E5C"/>
      <w:shd w:val="clear" w:color="auto" w:fill="E1DFDD"/>
    </w:rPr>
  </w:style>
  <w:style w:type="table" w:styleId="TableGrid">
    <w:name w:val="Table Grid"/>
    <w:basedOn w:val="TableNormal"/>
    <w:uiPriority w:val="39"/>
    <w:rsid w:val="00C3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reasurer@nds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bs@ndsa.com.au" TargetMode="External"/><Relationship Id="rId5" Type="http://schemas.openxmlformats.org/officeDocument/2006/relationships/hyperlink" Target="mailto:clubs@ndsa.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2379</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Sousa</dc:creator>
  <cp:keywords/>
  <dc:description/>
  <cp:lastModifiedBy>Eric De Sousa</cp:lastModifiedBy>
  <cp:revision>49</cp:revision>
  <dcterms:created xsi:type="dcterms:W3CDTF">2024-08-27T09:32:00Z</dcterms:created>
  <dcterms:modified xsi:type="dcterms:W3CDTF">2024-09-17T11:23:00Z</dcterms:modified>
</cp:coreProperties>
</file>